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277" w:rsidRPr="009F7277" w:rsidRDefault="009F7277" w:rsidP="009F7277">
      <w:pPr>
        <w:ind w:left="5387"/>
        <w:outlineLvl w:val="0"/>
        <w:rPr>
          <w:rFonts w:ascii="Times New Roman" w:hAnsi="Times New Roman"/>
          <w:sz w:val="28"/>
          <w:szCs w:val="28"/>
        </w:rPr>
      </w:pPr>
      <w:r w:rsidRPr="009F7277">
        <w:rPr>
          <w:rFonts w:ascii="Times New Roman" w:hAnsi="Times New Roman"/>
          <w:sz w:val="28"/>
          <w:szCs w:val="28"/>
        </w:rPr>
        <w:t>УТВЕРЖДАЮ</w:t>
      </w:r>
    </w:p>
    <w:p w:rsidR="009F7277" w:rsidRPr="009F7277" w:rsidRDefault="009F7277" w:rsidP="009F7277">
      <w:pPr>
        <w:ind w:left="5387"/>
        <w:outlineLvl w:val="0"/>
        <w:rPr>
          <w:rFonts w:ascii="Times New Roman" w:hAnsi="Times New Roman"/>
          <w:sz w:val="28"/>
          <w:szCs w:val="28"/>
        </w:rPr>
      </w:pPr>
      <w:r w:rsidRPr="009F7277">
        <w:rPr>
          <w:rFonts w:ascii="Times New Roman" w:hAnsi="Times New Roman"/>
          <w:sz w:val="28"/>
          <w:szCs w:val="28"/>
        </w:rPr>
        <w:t xml:space="preserve">Начальник </w:t>
      </w:r>
      <w:r>
        <w:rPr>
          <w:rFonts w:ascii="Times New Roman" w:hAnsi="Times New Roman"/>
          <w:sz w:val="28"/>
          <w:szCs w:val="28"/>
        </w:rPr>
        <w:t xml:space="preserve">главного управления </w:t>
      </w:r>
      <w:r w:rsidRPr="009F7277">
        <w:rPr>
          <w:rFonts w:ascii="Times New Roman" w:hAnsi="Times New Roman"/>
          <w:sz w:val="28"/>
          <w:szCs w:val="28"/>
        </w:rPr>
        <w:t xml:space="preserve">по здравоохранению  </w:t>
      </w:r>
    </w:p>
    <w:p w:rsidR="009F7277" w:rsidRPr="009F7277" w:rsidRDefault="009F7277" w:rsidP="00B2397D">
      <w:pPr>
        <w:ind w:left="5387" w:hanging="14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spellStart"/>
      <w:r w:rsidRPr="009F7277">
        <w:rPr>
          <w:rFonts w:ascii="Times New Roman" w:hAnsi="Times New Roman"/>
          <w:sz w:val="28"/>
          <w:szCs w:val="28"/>
        </w:rPr>
        <w:t>Миноблисполкома</w:t>
      </w:r>
      <w:proofErr w:type="spellEnd"/>
    </w:p>
    <w:p w:rsidR="009F7277" w:rsidRPr="009F7277" w:rsidRDefault="009F7277" w:rsidP="00B2397D">
      <w:pPr>
        <w:ind w:left="5387"/>
        <w:rPr>
          <w:rFonts w:ascii="Times New Roman" w:hAnsi="Times New Roman"/>
          <w:sz w:val="28"/>
          <w:szCs w:val="28"/>
        </w:rPr>
      </w:pPr>
      <w:r w:rsidRPr="009F7277">
        <w:rPr>
          <w:rFonts w:ascii="Times New Roman" w:hAnsi="Times New Roman"/>
          <w:sz w:val="28"/>
          <w:szCs w:val="28"/>
        </w:rPr>
        <w:t xml:space="preserve"> ___________</w:t>
      </w:r>
      <w:r w:rsidR="00B2397D">
        <w:rPr>
          <w:rFonts w:ascii="Times New Roman" w:hAnsi="Times New Roman"/>
          <w:sz w:val="28"/>
          <w:szCs w:val="28"/>
        </w:rPr>
        <w:t>____</w:t>
      </w:r>
      <w:r w:rsidRPr="009F7277">
        <w:rPr>
          <w:rFonts w:ascii="Times New Roman" w:hAnsi="Times New Roman"/>
          <w:sz w:val="28"/>
          <w:szCs w:val="28"/>
        </w:rPr>
        <w:t xml:space="preserve"> Н.И.Боярская</w:t>
      </w:r>
    </w:p>
    <w:p w:rsidR="009F7277" w:rsidRPr="009F7277" w:rsidRDefault="009F7277" w:rsidP="00B2397D">
      <w:pPr>
        <w:ind w:left="4790" w:firstLine="456"/>
        <w:rPr>
          <w:rFonts w:ascii="Times New Roman" w:hAnsi="Times New Roman"/>
          <w:sz w:val="28"/>
          <w:szCs w:val="28"/>
        </w:rPr>
      </w:pPr>
      <w:r w:rsidRPr="009F7277">
        <w:rPr>
          <w:rFonts w:ascii="Times New Roman" w:hAnsi="Times New Roman"/>
          <w:sz w:val="28"/>
          <w:szCs w:val="28"/>
        </w:rPr>
        <w:t xml:space="preserve">«___»_________   </w:t>
      </w:r>
    </w:p>
    <w:p w:rsidR="009F7277" w:rsidRPr="00EA2B02" w:rsidRDefault="009F7277" w:rsidP="009F7277">
      <w:pPr>
        <w:rPr>
          <w:sz w:val="28"/>
          <w:szCs w:val="28"/>
        </w:rPr>
      </w:pPr>
    </w:p>
    <w:p w:rsidR="00701D99" w:rsidRDefault="00701D99" w:rsidP="004669BD">
      <w:pPr>
        <w:jc w:val="center"/>
        <w:rPr>
          <w:rFonts w:ascii="Times New Roman" w:hAnsi="Times New Roman"/>
        </w:rPr>
      </w:pPr>
    </w:p>
    <w:p w:rsidR="009F7277" w:rsidRDefault="009F7277" w:rsidP="00B34531">
      <w:pPr>
        <w:ind w:left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ПЕРЕЧЕНЬ ВОПРОСОВ </w:t>
      </w:r>
    </w:p>
    <w:p w:rsidR="00701D99" w:rsidRPr="009F7277" w:rsidRDefault="00701D99" w:rsidP="009F7277">
      <w:pPr>
        <w:ind w:left="709"/>
        <w:jc w:val="center"/>
        <w:rPr>
          <w:rFonts w:ascii="Times New Roman" w:hAnsi="Times New Roman"/>
          <w:b/>
          <w:sz w:val="28"/>
          <w:szCs w:val="28"/>
        </w:rPr>
      </w:pPr>
      <w:r w:rsidRPr="00B34531">
        <w:rPr>
          <w:rFonts w:ascii="Times New Roman" w:hAnsi="Times New Roman"/>
          <w:b/>
          <w:sz w:val="28"/>
          <w:szCs w:val="28"/>
        </w:rPr>
        <w:t xml:space="preserve">ДЛЯ ПОДГОТОВКИ К  </w:t>
      </w:r>
      <w:r w:rsidR="009F7277">
        <w:rPr>
          <w:rFonts w:ascii="Times New Roman" w:hAnsi="Times New Roman"/>
          <w:b/>
          <w:sz w:val="28"/>
          <w:szCs w:val="28"/>
        </w:rPr>
        <w:t>КВАЛИФИКАЦИОННОМУ ЭКЗАМЕНУ ДЛЯ ВРАЧЕЙ -</w:t>
      </w:r>
      <w:r w:rsidRPr="00B34531">
        <w:rPr>
          <w:rFonts w:ascii="Times New Roman" w:hAnsi="Times New Roman"/>
          <w:b/>
          <w:sz w:val="28"/>
          <w:szCs w:val="28"/>
        </w:rPr>
        <w:t xml:space="preserve"> РЕНТГЕНОЭНДОВАСКУЛЯРН</w:t>
      </w:r>
      <w:r w:rsidR="009F7277">
        <w:rPr>
          <w:rFonts w:ascii="Times New Roman" w:hAnsi="Times New Roman"/>
          <w:b/>
          <w:sz w:val="28"/>
          <w:szCs w:val="28"/>
        </w:rPr>
        <w:t>ЫХ</w:t>
      </w:r>
      <w:r w:rsidRPr="00B34531">
        <w:rPr>
          <w:rFonts w:ascii="Times New Roman" w:hAnsi="Times New Roman"/>
          <w:b/>
          <w:sz w:val="28"/>
          <w:szCs w:val="28"/>
        </w:rPr>
        <w:t xml:space="preserve"> ХИРУРГ</w:t>
      </w:r>
      <w:r w:rsidR="009F7277">
        <w:rPr>
          <w:rFonts w:ascii="Times New Roman" w:hAnsi="Times New Roman"/>
          <w:b/>
          <w:sz w:val="28"/>
          <w:szCs w:val="28"/>
        </w:rPr>
        <w:t>ОВ</w:t>
      </w:r>
    </w:p>
    <w:tbl>
      <w:tblPr>
        <w:tblpPr w:leftFromText="180" w:rightFromText="180" w:vertAnchor="text" w:tblpY="1"/>
        <w:tblOverlap w:val="never"/>
        <w:tblW w:w="0" w:type="auto"/>
        <w:tblLook w:val="01E0"/>
      </w:tblPr>
      <w:tblGrid>
        <w:gridCol w:w="700"/>
        <w:gridCol w:w="8865"/>
      </w:tblGrid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865" w:type="dxa"/>
            <w:shd w:val="clear" w:color="auto" w:fill="auto"/>
          </w:tcPr>
          <w:p w:rsidR="00B34531" w:rsidRPr="00B34531" w:rsidRDefault="00B34531" w:rsidP="009F7277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1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34531">
              <w:rPr>
                <w:rFonts w:ascii="Times New Roman" w:hAnsi="Times New Roman"/>
                <w:b/>
                <w:sz w:val="28"/>
                <w:szCs w:val="28"/>
              </w:rPr>
              <w:t xml:space="preserve">Анатомия и физиология </w:t>
            </w:r>
            <w:proofErr w:type="gramStart"/>
            <w:r w:rsidRPr="00B34531">
              <w:rPr>
                <w:rFonts w:ascii="Times New Roman" w:hAnsi="Times New Roman"/>
                <w:b/>
                <w:sz w:val="28"/>
                <w:szCs w:val="28"/>
              </w:rPr>
              <w:t>сердечно-сосудистой</w:t>
            </w:r>
            <w:proofErr w:type="gramEnd"/>
            <w:r w:rsidRPr="00B34531">
              <w:rPr>
                <w:rFonts w:ascii="Times New Roman" w:hAnsi="Times New Roman"/>
                <w:b/>
                <w:sz w:val="28"/>
                <w:szCs w:val="28"/>
              </w:rPr>
              <w:t xml:space="preserve"> системы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2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Эмбриогенез сердца и сосудистой системы. Нормальная анатомия сердца. Нормальная анатомия артериальной и венозной сосудистой системы.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3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 xml:space="preserve">Нормальная физиология </w:t>
            </w:r>
            <w:proofErr w:type="gramStart"/>
            <w:r w:rsidRPr="00B34531">
              <w:rPr>
                <w:rFonts w:ascii="Times New Roman" w:hAnsi="Times New Roman"/>
                <w:sz w:val="28"/>
                <w:szCs w:val="28"/>
              </w:rPr>
              <w:t>сердечно-сосудистой</w:t>
            </w:r>
            <w:proofErr w:type="gram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системы.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4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Нормальная анатомия коронарных артерий. Варианты врожденных аномалий коронарных артерий (варианты отхождения и строения). Ангиографическая анатомия коронарных артерий, проекции и их значимость.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5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34531">
              <w:rPr>
                <w:rFonts w:ascii="Times New Roman" w:hAnsi="Times New Roman"/>
                <w:b/>
                <w:sz w:val="28"/>
                <w:szCs w:val="28"/>
              </w:rPr>
              <w:t>Клиническая кардиология. История развития и современное состояние.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6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 xml:space="preserve">Современное состояние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неинвазивной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диагностики заболеваний сердечн</w:t>
            </w:r>
            <w:proofErr w:type="gramStart"/>
            <w:r w:rsidRPr="00B34531">
              <w:rPr>
                <w:rFonts w:ascii="Times New Roman" w:hAnsi="Times New Roman"/>
                <w:sz w:val="28"/>
                <w:szCs w:val="28"/>
              </w:rPr>
              <w:t>о-</w:t>
            </w:r>
            <w:proofErr w:type="gram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сосудистой системы.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7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Основные принципы функциональной диагностики заболеваний сердца и сосудов.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8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 xml:space="preserve">История развития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рентгенэндоваскулярных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диагностических методик.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Основоположникидиагностическихкатетеризационных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и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ангиокардиографическихисследовани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>й</w:t>
            </w:r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ихработы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9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 xml:space="preserve">Современное состояние и перспективы развития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рентгенэндоваскулярных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методов диагностики и лечения заболеваний сердца и сосудистой системы.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10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Ангиокардиография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. Принципы получения изображения. Доступы. Общие принципы проведения исследований. Критерии качества и адекватности исследования.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Возможныеосложнения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мерыихпрофилактики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11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 xml:space="preserve">Ангиокардиографическая аппаратура. Основные элементы, основные принципы работы.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Архивацияангиокардиографическихисследовани</w:t>
            </w:r>
            <w:r w:rsidRPr="00B34531">
              <w:rPr>
                <w:rFonts w:ascii="Times New Roman" w:hAnsi="Times New Roman"/>
                <w:sz w:val="28"/>
                <w:szCs w:val="28"/>
              </w:rPr>
              <w:t>й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12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Основные принципы хирургии сердца и сосудов. Хирургическая анатомия сердца и сосудистой системы.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13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Чрескожные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коронарные вмешательства. Краткий исторический обзор. Методика и техника. Медикаментозная терапия. Предоперационное обследование, послеоперационное ведение пациентов.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14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 xml:space="preserve">Инструментарий  и оборудование для проведения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коронарографии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lastRenderedPageBreak/>
              <w:t>рентгенэндоваскулярных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вмешательств на коронарных артериях. Требования к ангиокардиографической  аппаратуре. Требования к персоналу, нормативные акты.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lastRenderedPageBreak/>
              <w:t>15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 xml:space="preserve">Инструментарий для проведения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рентгенэндоваскулярных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исследований.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16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 xml:space="preserve">Инструментарий  для проведения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рентгенэндоваскулярных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лечебных вмешательств.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17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Контрастное вещество. Основные типы. Клиническая фармакология. Возможные осложнения и меры их профилактики.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18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Рентгенэндоваскулярные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лечебные вмешательства, основные виды. Принципы выполнения. Критерии эффективности. Возможные осложнения, меры их профилактики.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19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B34531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 xml:space="preserve">Анестезиологическое обеспечение проведения ангиокардиографических исследований в разных возрастных группах. Анестезиологическое обеспечение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рентгенэндоваскулярных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лечебных вмешательств. Общие принципы.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20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B34531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 xml:space="preserve">Методика и техника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селективнойкоронарографии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. Показания к проведению. Критерии качества. Доступы: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трансфеморальный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трансрадиальный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брахиальный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аксиллярный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>. Возможные осложнения, профилактика и лечение.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Частные вопросы </w:t>
            </w:r>
            <w:proofErr w:type="spellStart"/>
            <w:r w:rsidRPr="00B34531">
              <w:rPr>
                <w:rFonts w:ascii="Times New Roman" w:hAnsi="Times New Roman"/>
                <w:b/>
                <w:bCs/>
                <w:sz w:val="28"/>
                <w:szCs w:val="28"/>
              </w:rPr>
              <w:t>рентгенэндоваскулярного</w:t>
            </w:r>
            <w:proofErr w:type="spellEnd"/>
            <w:r w:rsidRPr="00B3453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лечения ИБС.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21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Патофизиология ишемической болезни сердца. Атеросклероз. «</w:t>
            </w:r>
            <w:proofErr w:type="gramStart"/>
            <w:r w:rsidRPr="00B34531">
              <w:rPr>
                <w:rFonts w:ascii="Times New Roman" w:hAnsi="Times New Roman"/>
                <w:sz w:val="28"/>
                <w:szCs w:val="28"/>
              </w:rPr>
              <w:t>Хроническая</w:t>
            </w:r>
            <w:proofErr w:type="gramEnd"/>
            <w:r w:rsidRPr="00B34531">
              <w:rPr>
                <w:rFonts w:ascii="Times New Roman" w:hAnsi="Times New Roman"/>
                <w:sz w:val="28"/>
                <w:szCs w:val="28"/>
              </w:rPr>
              <w:t>» стабильная ИБС и острый коронарный синдром.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22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 xml:space="preserve">Основные методы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неинвазивной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диагностики ИБС. Основные принципы консервативного лечения ИБС.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23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Этапы развития кардиохирургического лечения ИБС. Современное состояние кардиохирургии ишемической болезни.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9F7277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Рентгенэндоваскулярное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лечение при одн</w:t>
            </w:r>
            <w:proofErr w:type="gramStart"/>
            <w:r w:rsidRPr="00B34531">
              <w:rPr>
                <w:rFonts w:ascii="Times New Roman" w:hAnsi="Times New Roman"/>
                <w:sz w:val="28"/>
                <w:szCs w:val="28"/>
              </w:rPr>
              <w:t>о-</w:t>
            </w:r>
            <w:proofErr w:type="gram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и многососудистом поражении коронарных артерий. Сравнение результатов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ангиопластики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и коронарного шунтирования.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2</w:t>
            </w:r>
            <w:r w:rsidR="009F7277">
              <w:rPr>
                <w:rFonts w:ascii="Times New Roman" w:hAnsi="Times New Roman"/>
                <w:sz w:val="28"/>
                <w:szCs w:val="28"/>
              </w:rPr>
              <w:t>5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Рентгенэндоваскулярные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методы лечения при остром инфаркте миокарда.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2</w:t>
            </w:r>
            <w:r w:rsidR="009F7277">
              <w:rPr>
                <w:rFonts w:ascii="Times New Roman" w:hAnsi="Times New Roman"/>
                <w:sz w:val="28"/>
                <w:szCs w:val="28"/>
              </w:rPr>
              <w:t>6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Рентгенэндоваскулярные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методы лечения при нестабильной стенокардии.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2</w:t>
            </w:r>
            <w:r w:rsidR="009F7277">
              <w:rPr>
                <w:rFonts w:ascii="Times New Roman" w:hAnsi="Times New Roman"/>
                <w:sz w:val="28"/>
                <w:szCs w:val="28"/>
              </w:rPr>
              <w:t>7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Рентгенэндоваскулярные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методы лечения у больных с возвратом стенокардии после операции АКШ.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2</w:t>
            </w:r>
            <w:r w:rsidR="009F7277">
              <w:rPr>
                <w:rFonts w:ascii="Times New Roman" w:hAnsi="Times New Roman"/>
                <w:sz w:val="28"/>
                <w:szCs w:val="28"/>
              </w:rPr>
              <w:t>8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Рентгенэндоваскулярные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методы лечения хронических тотальных окклюзий коронарных артерий. Устьевые и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бифуркационные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поражения коронарных артерий.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9F7277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Рентгеноэндоваскулярные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методы лечения у больных с сочетанием ИБС и приобретенных пороков сердца, </w:t>
            </w:r>
            <w:proofErr w:type="gramStart"/>
            <w:r w:rsidRPr="00B34531">
              <w:rPr>
                <w:rFonts w:ascii="Times New Roman" w:hAnsi="Times New Roman"/>
                <w:sz w:val="28"/>
                <w:szCs w:val="28"/>
              </w:rPr>
              <w:t>заболеваниях</w:t>
            </w:r>
            <w:proofErr w:type="gram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сосудистой системы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3</w:t>
            </w:r>
            <w:r w:rsidR="009F7277">
              <w:rPr>
                <w:rFonts w:ascii="Times New Roman" w:hAnsi="Times New Roman"/>
                <w:sz w:val="28"/>
                <w:szCs w:val="28"/>
              </w:rPr>
              <w:t>0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Рентгенэндоваскулярные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методы лечения при поражении основного ствола ЛКА. Интервенционное лечение больных с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выраженноийдисфункциеи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̆ миокарда ЛЖ. Системы поддержки </w:t>
            </w:r>
            <w:r w:rsidRPr="00B34531">
              <w:rPr>
                <w:rFonts w:ascii="Times New Roman" w:hAnsi="Times New Roman"/>
                <w:sz w:val="28"/>
                <w:szCs w:val="28"/>
              </w:rPr>
              <w:lastRenderedPageBreak/>
              <w:t>миокарда.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  <w:r w:rsidR="009F7277">
              <w:rPr>
                <w:rFonts w:ascii="Times New Roman" w:hAnsi="Times New Roman"/>
                <w:sz w:val="28"/>
                <w:szCs w:val="28"/>
              </w:rPr>
              <w:t>1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 xml:space="preserve">Новые методы визуализации и физиологической  оценки при выполнении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чрескожных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коронарных вмешательств, их значение и прогностическая ценность: ВСУЗИ,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ангиоскопия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интракоронарныйдопплер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>, оптическая когерентная томография.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3</w:t>
            </w:r>
            <w:r w:rsidR="009F7277">
              <w:rPr>
                <w:rFonts w:ascii="Times New Roman" w:hAnsi="Times New Roman"/>
                <w:sz w:val="28"/>
                <w:szCs w:val="28"/>
              </w:rPr>
              <w:t>2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2397D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Бифуркационноестентирование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. Классификация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бифуркационных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поражений. </w:t>
            </w:r>
            <w:proofErr w:type="spellStart"/>
            <w:r w:rsidRPr="00B2397D">
              <w:rPr>
                <w:rFonts w:ascii="Times New Roman" w:hAnsi="Times New Roman"/>
                <w:sz w:val="28"/>
                <w:szCs w:val="28"/>
              </w:rPr>
              <w:t>Видыбифуркационныхстентирований</w:t>
            </w:r>
            <w:proofErr w:type="spellEnd"/>
            <w:r w:rsidRPr="00B2397D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3</w:t>
            </w:r>
            <w:r w:rsidR="009F7277">
              <w:rPr>
                <w:rFonts w:ascii="Times New Roman" w:hAnsi="Times New Roman"/>
                <w:sz w:val="28"/>
                <w:szCs w:val="28"/>
              </w:rPr>
              <w:t>3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Рентгенэндоваскулярные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методы лечения хронических тотальных окклюзий коронарных артерий. Устьевые и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бифуркационные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поражения коронарных артерий.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3</w:t>
            </w:r>
            <w:r w:rsidR="009F7277">
              <w:rPr>
                <w:rFonts w:ascii="Times New Roman" w:hAnsi="Times New Roman"/>
                <w:sz w:val="28"/>
                <w:szCs w:val="28"/>
              </w:rPr>
              <w:t>4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Стентирование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коронарных артерий. Типы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эндопротезов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Стенты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с лекарственным покрытием. Предоперационная подготовка и послеоперационное ведение пациентов.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3</w:t>
            </w:r>
            <w:r w:rsidR="009F7277">
              <w:rPr>
                <w:rFonts w:ascii="Times New Roman" w:hAnsi="Times New Roman"/>
                <w:sz w:val="28"/>
                <w:szCs w:val="28"/>
              </w:rPr>
              <w:t>5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 xml:space="preserve">Возможные осложнения при выполнении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коронарнойангиопластики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. Меры профилактики, лечения. Кардиохирургическая поддержка.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Стратификацияриска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3</w:t>
            </w:r>
            <w:r w:rsidR="009F7277">
              <w:rPr>
                <w:rFonts w:ascii="Times New Roman" w:hAnsi="Times New Roman"/>
                <w:sz w:val="28"/>
                <w:szCs w:val="28"/>
              </w:rPr>
              <w:t>6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 xml:space="preserve">Кардиогенный шок.  Критерии КШ. Предоперационные и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интраоперационные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мероприятия </w:t>
            </w:r>
            <w:proofErr w:type="gramStart"/>
            <w:r w:rsidRPr="00B34531">
              <w:rPr>
                <w:rFonts w:ascii="Times New Roman" w:hAnsi="Times New Roman"/>
                <w:sz w:val="28"/>
                <w:szCs w:val="28"/>
              </w:rPr>
              <w:t>при</w:t>
            </w:r>
            <w:proofErr w:type="gram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КШ. </w:t>
            </w:r>
          </w:p>
          <w:p w:rsidR="00B34531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Вспомогательные методы кровообращения.  Показания к проведению </w:t>
            </w:r>
            <w:proofErr w:type="gramStart"/>
            <w:r w:rsidRPr="00B34531">
              <w:rPr>
                <w:rFonts w:ascii="Times New Roman" w:hAnsi="Times New Roman"/>
                <w:sz w:val="28"/>
                <w:szCs w:val="28"/>
              </w:rPr>
              <w:t>внутриаортальной</w:t>
            </w:r>
            <w:proofErr w:type="gram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, баллонной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контрпульсации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17554B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3453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История развития </w:t>
            </w:r>
            <w:proofErr w:type="spellStart"/>
            <w:r w:rsidRPr="00B34531">
              <w:rPr>
                <w:rFonts w:ascii="Times New Roman" w:hAnsi="Times New Roman"/>
                <w:b/>
                <w:bCs/>
                <w:sz w:val="28"/>
                <w:szCs w:val="28"/>
              </w:rPr>
              <w:t>рентгенэндоваскулярных</w:t>
            </w:r>
            <w:proofErr w:type="spellEnd"/>
            <w:r w:rsidRPr="00B3453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диагностики и лечения ВПС. </w:t>
            </w:r>
            <w:proofErr w:type="spellStart"/>
            <w:r w:rsidRPr="00B34531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Общиевопросырентгенэндоваскулярно</w:t>
            </w:r>
            <w:r w:rsidRPr="00B34531">
              <w:rPr>
                <w:rFonts w:ascii="Times New Roman" w:hAnsi="Times New Roman"/>
                <w:b/>
                <w:bCs/>
                <w:sz w:val="28"/>
                <w:szCs w:val="28"/>
              </w:rPr>
              <w:t>й</w:t>
            </w:r>
            <w:r w:rsidRPr="00B34531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диагностики</w:t>
            </w:r>
            <w:proofErr w:type="spellEnd"/>
            <w:r w:rsidRPr="00B34531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 xml:space="preserve"> и </w:t>
            </w:r>
            <w:proofErr w:type="spellStart"/>
            <w:r w:rsidRPr="00B34531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лечения</w:t>
            </w:r>
            <w:proofErr w:type="spellEnd"/>
            <w:r w:rsidRPr="00B34531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 xml:space="preserve"> ВПС.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38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 xml:space="preserve">Первые диагностические и лечебные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рентгенэндоваскулярные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вмешательства. Этапы развития методик и технологии. Основоположники и их исследования. Первые диагностические процедуры и первые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катетерные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вмешательства у детей с врожденными пороками сердца. Методы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катетерной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диагностики, используемые в настоящее время.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Рентгенэндоваскулярные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вмешательства, применяемые для лечения врожденных пороков сердца в нашей стране и за рубежом.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39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34531" w:rsidRPr="00B34531" w:rsidRDefault="00B34531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Основы эмбриогенеза сердца и его нарушений,  как обоснование морфологических изменений  при пороках. Классификация врожденных пороков сердца. Методы диагностики.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40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B34531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Методика проведения катетеризации и ангиографии. Показания и противопоказания и интервенционной диагностике. Принципы диагностики патофизиологических, гемодинамических и морфологических изменений у больного с врожденным пороком сердца.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41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34531">
              <w:rPr>
                <w:rFonts w:ascii="Times New Roman" w:hAnsi="Times New Roman"/>
                <w:b/>
                <w:bCs/>
                <w:sz w:val="28"/>
                <w:szCs w:val="28"/>
              </w:rPr>
              <w:t>Рентгенэндоваскулярная</w:t>
            </w:r>
            <w:proofErr w:type="spellEnd"/>
            <w:r w:rsidRPr="00B3453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диагностика врожденных пороков сердца.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42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B34531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Аномалии и пороки развития коронарных артерий.  Аномалии формирования и внутригрудного расположения сердца.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43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34531">
              <w:rPr>
                <w:rFonts w:ascii="Times New Roman" w:hAnsi="Times New Roman"/>
                <w:b/>
                <w:bCs/>
                <w:sz w:val="28"/>
                <w:szCs w:val="28"/>
              </w:rPr>
              <w:t>Рентгенэндоваскулярные</w:t>
            </w:r>
            <w:proofErr w:type="spellEnd"/>
            <w:r w:rsidRPr="00B3453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лечебные вмешательства при врожденных пороках сердца.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44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 xml:space="preserve">Анестезиологическое обеспечение. Предоперационная подготовка и </w:t>
            </w:r>
            <w:r w:rsidRPr="00B34531">
              <w:rPr>
                <w:rFonts w:ascii="Times New Roman" w:hAnsi="Times New Roman"/>
                <w:sz w:val="28"/>
                <w:szCs w:val="28"/>
              </w:rPr>
              <w:lastRenderedPageBreak/>
              <w:t>послеоперационное ведение больных. Методики и техники операций. Результаты. Осложнения и пути их профилактики.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lastRenderedPageBreak/>
              <w:t>45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34531">
              <w:rPr>
                <w:rFonts w:ascii="Times New Roman" w:hAnsi="Times New Roman"/>
                <w:b/>
                <w:bCs/>
                <w:sz w:val="28"/>
                <w:szCs w:val="28"/>
              </w:rPr>
              <w:t>Баллоннаявальвулопластика</w:t>
            </w:r>
            <w:proofErr w:type="spellEnd"/>
            <w:r w:rsidRPr="00B3453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при изолированном клапанном стенозе </w:t>
            </w:r>
            <w:proofErr w:type="spellStart"/>
            <w:r w:rsidRPr="00B34531">
              <w:rPr>
                <w:rFonts w:ascii="Times New Roman" w:hAnsi="Times New Roman"/>
                <w:b/>
                <w:bCs/>
                <w:sz w:val="28"/>
                <w:szCs w:val="28"/>
              </w:rPr>
              <w:t>легочнои</w:t>
            </w:r>
            <w:proofErr w:type="spellEnd"/>
            <w:r w:rsidRPr="00B34531">
              <w:rPr>
                <w:rFonts w:ascii="Times New Roman" w:hAnsi="Times New Roman"/>
                <w:b/>
                <w:bCs/>
                <w:sz w:val="28"/>
                <w:szCs w:val="28"/>
              </w:rPr>
              <w:t>̆ артерии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46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Патологическая анатомия и гемодинамика порока. Классификация. Предоперационное обследование. Показания и противопоказания к проведению операции.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47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34531">
              <w:rPr>
                <w:rFonts w:ascii="Times New Roman" w:hAnsi="Times New Roman"/>
                <w:b/>
                <w:bCs/>
                <w:sz w:val="28"/>
                <w:szCs w:val="28"/>
              </w:rPr>
              <w:t>Баллоннаявальвулопластика</w:t>
            </w:r>
            <w:proofErr w:type="spellEnd"/>
            <w:r w:rsidRPr="00B3453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клапанного стеноза </w:t>
            </w:r>
            <w:proofErr w:type="spellStart"/>
            <w:r w:rsidRPr="00B34531">
              <w:rPr>
                <w:rFonts w:ascii="Times New Roman" w:hAnsi="Times New Roman"/>
                <w:b/>
                <w:bCs/>
                <w:sz w:val="28"/>
                <w:szCs w:val="28"/>
              </w:rPr>
              <w:t>легочнои</w:t>
            </w:r>
            <w:proofErr w:type="spellEnd"/>
            <w:r w:rsidRPr="00B3453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̆ артерии при лечении </w:t>
            </w:r>
            <w:proofErr w:type="spellStart"/>
            <w:r w:rsidRPr="00B34531">
              <w:rPr>
                <w:rFonts w:ascii="Times New Roman" w:hAnsi="Times New Roman"/>
                <w:b/>
                <w:bCs/>
                <w:sz w:val="28"/>
                <w:szCs w:val="28"/>
              </w:rPr>
              <w:t>цианотических</w:t>
            </w:r>
            <w:proofErr w:type="spellEnd"/>
            <w:r w:rsidRPr="00B3453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врожденных пороков сердца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48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34531">
              <w:rPr>
                <w:rFonts w:ascii="Times New Roman" w:hAnsi="Times New Roman"/>
                <w:b/>
                <w:bCs/>
                <w:sz w:val="28"/>
                <w:szCs w:val="28"/>
              </w:rPr>
              <w:t>Баллоннаяангиопластика</w:t>
            </w:r>
            <w:proofErr w:type="spellEnd"/>
            <w:r w:rsidRPr="00B3453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и </w:t>
            </w:r>
            <w:proofErr w:type="spellStart"/>
            <w:r w:rsidRPr="00B34531">
              <w:rPr>
                <w:rFonts w:ascii="Times New Roman" w:hAnsi="Times New Roman"/>
                <w:b/>
                <w:bCs/>
                <w:sz w:val="28"/>
                <w:szCs w:val="28"/>
              </w:rPr>
              <w:t>стентирование</w:t>
            </w:r>
            <w:proofErr w:type="spellEnd"/>
            <w:r w:rsidRPr="00B3453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при </w:t>
            </w:r>
            <w:proofErr w:type="spellStart"/>
            <w:r w:rsidRPr="00B34531">
              <w:rPr>
                <w:rFonts w:ascii="Times New Roman" w:hAnsi="Times New Roman"/>
                <w:b/>
                <w:bCs/>
                <w:sz w:val="28"/>
                <w:szCs w:val="28"/>
              </w:rPr>
              <w:t>коарктации</w:t>
            </w:r>
            <w:proofErr w:type="spellEnd"/>
            <w:r w:rsidRPr="00B3453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и </w:t>
            </w:r>
            <w:proofErr w:type="spellStart"/>
            <w:r w:rsidRPr="00B34531">
              <w:rPr>
                <w:rFonts w:ascii="Times New Roman" w:hAnsi="Times New Roman"/>
                <w:b/>
                <w:bCs/>
                <w:sz w:val="28"/>
                <w:szCs w:val="28"/>
              </w:rPr>
              <w:t>рекоарктации</w:t>
            </w:r>
            <w:proofErr w:type="spellEnd"/>
            <w:r w:rsidRPr="00B3453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аорты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49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Патологическая анатомия и гемодинамика порока. Классификация. Предоперационное обследование. Показания и противопоказания к проведению операций.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50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 xml:space="preserve">Методика и техника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баллоннойангиопластики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Стентирование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аорты. Принципы и методы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стентирования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B2397D">
              <w:rPr>
                <w:rFonts w:ascii="Times New Roman" w:hAnsi="Times New Roman"/>
                <w:sz w:val="28"/>
                <w:szCs w:val="28"/>
              </w:rPr>
              <w:t xml:space="preserve">Результаты.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Осложнения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и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путиихпрофилактики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51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Эмболизация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открытого артериального протока. Диагностика. Показания и противопоказания. Методика. Медикаментозное ведение больных.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Результаты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52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Эмболизация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коронарно-сердечных фистул. Диагностика. Показания и противопоказания. Методика. Результаты.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53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Рентгенэндоваскулярное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закрытие дефектов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межпредсердной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перегородки. Устройства для закрытия дефектов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межпредсердной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 перегородки. Показания и противопоказания для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транскатетерного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закрытия.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Отборбольных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54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 xml:space="preserve">Применение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септальныхокклюдеров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. Методика и техника. Результаты. Осложнения. Закрытие дефекта аорто-легочной перегородки с использованием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окклюдеров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. Закрытие открытого артериального протока с использованием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окклюдеров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34531">
              <w:rPr>
                <w:rFonts w:ascii="Times New Roman" w:hAnsi="Times New Roman"/>
                <w:b/>
                <w:bCs/>
                <w:sz w:val="28"/>
                <w:szCs w:val="28"/>
              </w:rPr>
              <w:t>Рентгенэндоваскулярные</w:t>
            </w:r>
            <w:proofErr w:type="spellEnd"/>
            <w:r w:rsidRPr="00B3453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диагностика и лечение приобретенных пороков сердца.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55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 xml:space="preserve">Стеноз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трикуспидального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клапана. Анатомия и гемодинамика порока. Показания и противопоказания к проведению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вальвулопластикитрикуспидального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клапана. Методика, техника и механизм операции.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Результаты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Осложнения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56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 xml:space="preserve">Ревматический стеноз митрального клапана. Анатомия и гемодинамика порока. Показания и противопоказания к проведению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митральнойвальвулопластики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. Методика, техника и механизм операции.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Результаты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Осложнения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57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 xml:space="preserve">Ревматический стеноз аортального клапана. Анатомия и гемодинамика порока. Показания и противопоказания к проведению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аортальнойвальвулопластики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. Методика, техника и механизм операции.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Результаты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Осложнения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58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Эндопротезирование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клапанов сердца. Определение показаний и </w:t>
            </w:r>
            <w:r w:rsidRPr="00B3453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противопоказаний, отбор кандидатов для выполнения вмешательств. Типы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эндопротезов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. Методика выполнения процедуры, возможные осложнения и меры их профилактики.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Непосредственныерезультаты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Ведениепациентов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в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послеоперационномпериоде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Отдаленныерезультаты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lastRenderedPageBreak/>
              <w:t>59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34531">
              <w:rPr>
                <w:rFonts w:ascii="Times New Roman" w:hAnsi="Times New Roman"/>
                <w:b/>
                <w:sz w:val="28"/>
                <w:szCs w:val="28"/>
              </w:rPr>
              <w:t>История развития, современное состояние и перспективы неврологии и нейрохирургии. Основные принципы консервативного и нейрохирургического лечения заболеваний нервной системы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60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Неинвазивные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методы диагностики патологии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брахиоцефальных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артерий. Ангиографическая диагностика при поражении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брахиоцефальных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артерий.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Рентгенэндоваскулярные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методы лечения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брахиоцефальных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артерий.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Ангиопластика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стентирование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подключичных артерий и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брахиоцефального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ствола. Показания и противопоказания к выполнению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рентгенэндоваскулярных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вмешатель</w:t>
            </w:r>
            <w:proofErr w:type="gramStart"/>
            <w:r w:rsidRPr="00B34531">
              <w:rPr>
                <w:rFonts w:ascii="Times New Roman" w:hAnsi="Times New Roman"/>
                <w:sz w:val="28"/>
                <w:szCs w:val="28"/>
              </w:rPr>
              <w:t>ств пр</w:t>
            </w:r>
            <w:proofErr w:type="gram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и патологии подключичных артерий и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брахиоцефального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ствола. Осложнения, меры их профилактики.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61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Рентгенэндоваскулярные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методы диагностики и лечения при поражениях сонных артерий. Показания и противопоказания к выполнению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ангиопластики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стентирования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при патологии сонных артерий. Осложнения и меры их профилактики. Системы защиты головного мозга, используемые при выполнении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рентгенэндоваскулярных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вмешательств на сонных артериях.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62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Рентгенэндоваскулярные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вмешательства при патологии позвоночных артерий. Показания и противопоказания к выполнению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рентгенэндоваскулярных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вмешатель</w:t>
            </w:r>
            <w:proofErr w:type="gramStart"/>
            <w:r w:rsidRPr="00B34531">
              <w:rPr>
                <w:rFonts w:ascii="Times New Roman" w:hAnsi="Times New Roman"/>
                <w:sz w:val="28"/>
                <w:szCs w:val="28"/>
              </w:rPr>
              <w:t>ств пр</w:t>
            </w:r>
            <w:proofErr w:type="gramEnd"/>
            <w:r w:rsidRPr="00B34531">
              <w:rPr>
                <w:rFonts w:ascii="Times New Roman" w:hAnsi="Times New Roman"/>
                <w:sz w:val="28"/>
                <w:szCs w:val="28"/>
              </w:rPr>
              <w:t>и патологии позвоночных артерий. Осложнения и меры их профилактики.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63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 xml:space="preserve">Этиология, клиника и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неинвазивная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диагностика патологии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интракраниальных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отделов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брахиоцефальных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артерий. Основные принципы консервативной терапии, принципы нейрохирургического лечения.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Рентгенэндоваскулярная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диагностика.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64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Артерио-венозные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мальформациисупр</w:t>
            </w:r>
            <w:proofErr w:type="gramStart"/>
            <w:r w:rsidRPr="00B34531">
              <w:rPr>
                <w:rFonts w:ascii="Times New Roman" w:hAnsi="Times New Roman"/>
                <w:sz w:val="28"/>
                <w:szCs w:val="28"/>
              </w:rPr>
              <w:t>а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>-</w:t>
            </w:r>
            <w:proofErr w:type="gram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субтенториальной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локализации.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Артерио-венозныемальформации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вены Галена.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Рентгенэндоваскулярная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диагностика. Показания к выполнению и типы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рентгенэндоваскулярных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вмешательств, методика и техника, результаты.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Возможныеосложнения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и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мерыихпрофилактики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65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Артерио-венозныемальформации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спинного мозга.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Рентгенэндоваскулярная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диагностика. Показания к выполнению и типы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рентгенэндоваскулярных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вмешательств, методика и техника, результаты.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Возможныеосложнения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и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мерыихпрофилактики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66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B34531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Краниофациальные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дисплазии.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Рентгенэндоваскулярная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диагностика. Показания к выполнению и типы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рентгенэндоваскулярных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вмешательств, методика и техника, результаты.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Возможныеосложнения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и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мерыихпрофилактики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67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 xml:space="preserve">Аневризмы – истинные и ложные – сосудов головного мозга, </w:t>
            </w:r>
            <w:r w:rsidRPr="00B3453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экстракраниального отдела ВСА.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Рентгенэндоваскулярная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диагностика. Показания к выполнению и типы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рентгенэндоваскулярных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вмешательств, методика и техника, результаты.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Возможныеосложнения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и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мерыихпрофилактики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lastRenderedPageBreak/>
              <w:t>68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 xml:space="preserve">Прямые каротидно-кавернозные соустья.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Рентгенэндоваскулярная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диагностика. Показания к выполнению и типы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рентгенэндоваскулярных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вмешательств, методика и техника, результаты. Возможные осложнения и меры их профилактики.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69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Дуральныеартерио-венозные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фистулы.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Рентгенэндоваскулярная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диагностика. Показания к выполнению и типы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рентгенэндоваскулярных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вмешательств, методика и техника, результаты.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Возможныеосложнения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и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мерыихпрофилактики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70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Стенозирующие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поражения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интракраниальных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отделов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брахиоцефальных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артерий.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Рентгенэндоваскулярная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диагностика. Показания к выполнению и типы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рентгенэндоваскулярных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вмешательств, методика и техника, результаты.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Возможныеосложнения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и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мерыихпрофилактики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71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 xml:space="preserve">Профузные носовые кровотечения.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Рентгенэндоваскулярная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диагностика. Показания к выполнению и типы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рентгенэндоваскулярных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вмешательств, методика и техника, результаты.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Возможныеосложнения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и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мерыихпрофилактики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72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 xml:space="preserve">Профилактика и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ренгенэндоваскулярное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лечение ишемических поражений  головного мозга.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Рентгенэндоваскулярная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диагностика. Показания к выполнению и типы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рентгенэндоваскулярных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вмешательств на головном мозге, методика и техника, результаты. Возможные осложнения и меры их профилактики.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73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Предоперационнаяэмболизация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богато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васкуляризированных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опухолей.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Рентгенэндоваскулярное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лечение злокачественных внутримозговых опухолей.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74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9F7277" w:rsidRPr="009F7277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 xml:space="preserve">Сосудистые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мальформации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>. Сосудистые опухоли (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гемангиогмы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). Этиология, клиника. Диагностика. Принципы консервативного и хирургического лечения.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Рентгенэндоваскулярные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методы диагностики и лечения, показания и противопоказания к выполнению и типы вмешательств, методика и техника, результаты. </w:t>
            </w:r>
            <w:proofErr w:type="spellStart"/>
            <w:r w:rsidR="009F7277">
              <w:rPr>
                <w:rFonts w:ascii="Times New Roman" w:hAnsi="Times New Roman"/>
                <w:sz w:val="28"/>
                <w:szCs w:val="28"/>
                <w:lang w:val="en-US"/>
              </w:rPr>
              <w:t>Осложнения</w:t>
            </w:r>
            <w:proofErr w:type="spellEnd"/>
            <w:r w:rsidR="009F727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и </w:t>
            </w:r>
            <w:proofErr w:type="spellStart"/>
            <w:r w:rsidR="009F7277">
              <w:rPr>
                <w:rFonts w:ascii="Times New Roman" w:hAnsi="Times New Roman"/>
                <w:sz w:val="28"/>
                <w:szCs w:val="28"/>
                <w:lang w:val="en-US"/>
              </w:rPr>
              <w:t>мерыпрофилактики</w:t>
            </w:r>
            <w:proofErr w:type="spellEnd"/>
            <w:r w:rsidR="009F727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75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34531">
              <w:rPr>
                <w:rFonts w:ascii="Times New Roman" w:hAnsi="Times New Roman"/>
                <w:b/>
                <w:sz w:val="28"/>
                <w:szCs w:val="28"/>
              </w:rPr>
              <w:t>История, современное состояние и перспективы развития онкологии. Основные принципы лечения онкологических заболеваний.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76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 xml:space="preserve">Онкологические заболевания. Роль и место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рентгенэндоваскулярных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методов в диагностике и лечении опухолевых новообразований. Осложнения и меры профилактики. Внутриартериальные вмешательства: регионарная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химиоинфузия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, иммунотерапия,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химиоэмболизация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с масляными препаратами,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химиоэмболизация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с микросферами,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эмболизация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с микросферами,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эмболизациягемостатическая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перед операцией,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термоаблацией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lastRenderedPageBreak/>
              <w:t>эмболизациягемостатическая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при кровотечениях, редукция кровотока. Внутривенные вмешательства: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эмболизация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ветвей воротной вены перед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гемигепатэктомией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эмболизация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варикозных вен желудка, </w:t>
            </w:r>
            <w:proofErr w:type="gramStart"/>
            <w:r w:rsidRPr="00B34531">
              <w:rPr>
                <w:rFonts w:ascii="Times New Roman" w:hAnsi="Times New Roman"/>
                <w:sz w:val="28"/>
                <w:szCs w:val="28"/>
              </w:rPr>
              <w:t>регионарная</w:t>
            </w:r>
            <w:proofErr w:type="gram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портальная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химиоинфузия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стентирование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вен.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lastRenderedPageBreak/>
              <w:t>7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 xml:space="preserve">Миомы матки. Этиология, клиника. Диагностика. Принципы консервативного и хирургического лечения.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Рентгенэндоваскулярные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методы диагностики и лечения, показания и противопоказания к выполнению и типы вмешательств, методика и техника, результаты.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Осложнения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и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мерыпрофилактики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Рентгеноэндоваскулярныеметодики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в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гинекологическо</w:t>
            </w:r>
            <w:r w:rsidRPr="00B34531">
              <w:rPr>
                <w:rFonts w:ascii="Times New Roman" w:hAnsi="Times New Roman"/>
                <w:sz w:val="28"/>
                <w:szCs w:val="28"/>
              </w:rPr>
              <w:t>й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практике</w:t>
            </w:r>
            <w:proofErr w:type="spellEnd"/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78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История развития и современное состояние лучевой диагностики заболеваний сердца и сосудов.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79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34531">
              <w:rPr>
                <w:rFonts w:ascii="Times New Roman" w:hAnsi="Times New Roman"/>
                <w:b/>
                <w:sz w:val="28"/>
                <w:szCs w:val="28"/>
              </w:rPr>
              <w:t>Источники рентгеновского излучения. Основные принципы формирования рентгеновского изображения.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80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Основные принципы лучевой  диагностики заболеваний сердца и сосудистой системы.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81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Основные принципы проведения рентгенологических исследований. Безопасность пациентов и персонала при проведении рентгенологических исследований. Меры защиты, способы контроля.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82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 xml:space="preserve">Дозовые нагрузки при проведении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рентгенэндоваскулярных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исследований и вмешательств. Принципы защиты персонала и пациентов при проведении исследований.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83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 xml:space="preserve">Нормативные акты и общие вопросы организации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рентгенэндоваскулярных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диагностики и лечения.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84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 xml:space="preserve">Структурная характеристика подразделении  и их место </w:t>
            </w:r>
            <w:proofErr w:type="gramStart"/>
            <w:r w:rsidRPr="00B34531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специализированных и многопрофильных ЛПУ.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85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 xml:space="preserve">Штатное расписание врачебного и среднего медицинского персонала.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Требования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к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персоналу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Организацияработы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86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 xml:space="preserve">Требования к помещению для отделения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рентгенэндоваскулярных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диагностики и лечения.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Нормативы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87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34531">
              <w:rPr>
                <w:rFonts w:ascii="Times New Roman" w:hAnsi="Times New Roman"/>
                <w:b/>
                <w:bCs/>
                <w:sz w:val="28"/>
                <w:szCs w:val="28"/>
              </w:rPr>
              <w:t>Рентгенэндоваскулярное</w:t>
            </w:r>
            <w:proofErr w:type="spellEnd"/>
            <w:r w:rsidRPr="00B3453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извлечение инородных тел из сердечн</w:t>
            </w:r>
            <w:proofErr w:type="gramStart"/>
            <w:r w:rsidRPr="00B34531">
              <w:rPr>
                <w:rFonts w:ascii="Times New Roman" w:hAnsi="Times New Roman"/>
                <w:b/>
                <w:bCs/>
                <w:sz w:val="28"/>
                <w:szCs w:val="28"/>
              </w:rPr>
              <w:t>о-</w:t>
            </w:r>
            <w:proofErr w:type="gramEnd"/>
            <w:r w:rsidRPr="00B3453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сосудистой системы.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88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 xml:space="preserve">Диагностика локализации инородного тела. Методы удаления инородных тел.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Результаты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Осложнения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Предупреждениеэмболизацииинородноготела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89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B34531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Неинвазивные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методы диагностики вазоренальной гипертензии. Ангиографическая диагностика при поражении почечных артерий.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Рентгенэндоваскулярные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методы лечения при вазоренальной гипертензии. Показания и противопоказания к выполнению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ангиопластики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стентирования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при сужениях почечных артерий. Осложнения и меры их профилактики при выполнении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рентгенэндоваскулярной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коррекции сужений  почечных артерий.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90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Неинвазивные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методы диагностики при поражении артерий нижних конечностей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Рентгенэндоваскулярные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методы диагностики и диагностики и лечения при патологии артерий нижних конечностей. </w:t>
            </w:r>
            <w:r w:rsidRPr="00B3453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Показания и противопоказания при выполнении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ангиопластики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стентирования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артерий нижних конечностей.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lastRenderedPageBreak/>
              <w:t>91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 xml:space="preserve">Аневризмы грудного и брюшного отделов аорты.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Неинвазивная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инвазивная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(ангиографическая) диагностика. Основные принципы хирургического лечения.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Рентгенэндоваскулярные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методы лечения при аневризмах грудной и брюшной аорты. Показания, типы операций, виды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эндопротезов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>, результаты. Осложнения и меры их профилактики.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92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 xml:space="preserve">Патология висцеральных артерий. Этиология, клиника,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неинвазивная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инвазивная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диагностика.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Рентгенэндоваскулярное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лечение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обструктивных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поражений и аневризм висцеральных артерий. Основные типы операций, показания и противопоказания, методика и техника выполнения, результаты. Осложнения и меры их профилактики.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93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 xml:space="preserve">Тромбоэмболия легочной артерии. Этиология. Клиника и исходы. Диагностика –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неинвазивная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рентгенэндоваскулярная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. Основные принципы консервативного и хирургического лечения.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Мерыпрофилактики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94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Рентгенэндоваскулярные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методы лечения в профилактике ТЭЛА. Типы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кавафильтров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, показания к имплантации применительно к типу и варианту патологии.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Осложнения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мерыихпрофилактики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95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Рентгенэндоваскулярные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методы лечения при ТЭЛА.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Селективны</w:t>
            </w:r>
            <w:r w:rsidRPr="00B34531">
              <w:rPr>
                <w:rFonts w:ascii="Times New Roman" w:hAnsi="Times New Roman"/>
                <w:sz w:val="28"/>
                <w:szCs w:val="28"/>
              </w:rPr>
              <w:t>й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лизис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тромбоэкстрация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96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 xml:space="preserve">Сужения центральных вен. Этиология – </w:t>
            </w:r>
            <w:proofErr w:type="gramStart"/>
            <w:r w:rsidRPr="00B34531">
              <w:rPr>
                <w:rFonts w:ascii="Times New Roman" w:hAnsi="Times New Roman"/>
                <w:sz w:val="28"/>
                <w:szCs w:val="28"/>
              </w:rPr>
              <w:t>врожденные</w:t>
            </w:r>
            <w:proofErr w:type="gram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, приобретенные, ятрогенные.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Методылечения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–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баллоннаяангиопластика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и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стентирование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97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 xml:space="preserve">Бронхиальные и легочные кровотечения. Этиология, клиника. Диагностика. Принципы консервативного и хирургического лечения.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Рентгенэндоваскулярные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методы диагностики и лечения, показания и противопоказания к выполнению и типы вмешательств, методика и техника, результаты.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Осложнения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и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мерыпрофилактики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</w:tc>
      </w:tr>
      <w:tr w:rsidR="00701D99" w:rsidRPr="00B34531" w:rsidTr="009F7277">
        <w:tc>
          <w:tcPr>
            <w:tcW w:w="700" w:type="dxa"/>
            <w:shd w:val="clear" w:color="auto" w:fill="auto"/>
          </w:tcPr>
          <w:p w:rsidR="00701D99" w:rsidRPr="00B34531" w:rsidRDefault="00701D99" w:rsidP="009F7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>98</w:t>
            </w:r>
            <w:r w:rsidR="00B34531" w:rsidRPr="00B3453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65" w:type="dxa"/>
            <w:shd w:val="clear" w:color="auto" w:fill="auto"/>
            <w:vAlign w:val="center"/>
          </w:tcPr>
          <w:p w:rsidR="00701D99" w:rsidRPr="00B34531" w:rsidRDefault="00701D99" w:rsidP="009F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34531">
              <w:rPr>
                <w:rFonts w:ascii="Times New Roman" w:hAnsi="Times New Roman"/>
                <w:sz w:val="28"/>
                <w:szCs w:val="28"/>
              </w:rPr>
              <w:t xml:space="preserve">Кровотечения при травмах и ранениях внутренних органов. Этиология, клиника. Диагностика. Принципы консервативного и хирургического лечения.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</w:rPr>
              <w:t>Рентгенэндоваскулярные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</w:rPr>
              <w:t xml:space="preserve"> методы диагностики и лечения, показания и противопоказания к выполнению и типы вмешательств, методика и техника, результаты.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Осложнения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и </w:t>
            </w:r>
            <w:proofErr w:type="spellStart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мерыпрофилактики</w:t>
            </w:r>
            <w:proofErr w:type="spellEnd"/>
            <w:r w:rsidRPr="00B34531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</w:tc>
      </w:tr>
    </w:tbl>
    <w:p w:rsidR="00701D99" w:rsidRPr="00B34531" w:rsidRDefault="00701D99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701D99" w:rsidRDefault="00701D99">
      <w:pPr>
        <w:rPr>
          <w:rFonts w:ascii="Times New Roman" w:hAnsi="Times New Roman"/>
          <w:sz w:val="28"/>
          <w:szCs w:val="28"/>
        </w:rPr>
      </w:pPr>
    </w:p>
    <w:p w:rsidR="00B2397D" w:rsidRPr="00B2397D" w:rsidRDefault="00B2397D" w:rsidP="00B2397D">
      <w:pPr>
        <w:tabs>
          <w:tab w:val="left" w:pos="284"/>
        </w:tabs>
        <w:spacing w:line="280" w:lineRule="exact"/>
        <w:ind w:right="221"/>
        <w:jc w:val="both"/>
        <w:rPr>
          <w:rFonts w:ascii="Times New Roman" w:hAnsi="Times New Roman"/>
          <w:sz w:val="28"/>
          <w:szCs w:val="28"/>
        </w:rPr>
      </w:pPr>
      <w:r w:rsidRPr="00B2397D">
        <w:rPr>
          <w:rFonts w:ascii="Times New Roman" w:hAnsi="Times New Roman"/>
          <w:sz w:val="28"/>
          <w:szCs w:val="28"/>
        </w:rPr>
        <w:t xml:space="preserve">Главный внештатный </w:t>
      </w:r>
    </w:p>
    <w:p w:rsidR="00B2397D" w:rsidRDefault="00B2397D" w:rsidP="00B2397D">
      <w:pPr>
        <w:tabs>
          <w:tab w:val="left" w:pos="284"/>
        </w:tabs>
        <w:spacing w:line="280" w:lineRule="exact"/>
        <w:ind w:right="221"/>
        <w:jc w:val="both"/>
        <w:rPr>
          <w:rFonts w:ascii="Times New Roman" w:hAnsi="Times New Roman"/>
          <w:sz w:val="28"/>
          <w:szCs w:val="28"/>
        </w:rPr>
      </w:pPr>
      <w:r w:rsidRPr="00B2397D">
        <w:rPr>
          <w:rFonts w:ascii="Times New Roman" w:hAnsi="Times New Roman"/>
          <w:sz w:val="28"/>
          <w:szCs w:val="28"/>
        </w:rPr>
        <w:t xml:space="preserve">специалист </w:t>
      </w:r>
      <w:proofErr w:type="gramStart"/>
      <w:r w:rsidRPr="00B2397D">
        <w:rPr>
          <w:rFonts w:ascii="Times New Roman" w:hAnsi="Times New Roman"/>
          <w:sz w:val="28"/>
          <w:szCs w:val="28"/>
        </w:rPr>
        <w:t>по</w:t>
      </w:r>
      <w:proofErr w:type="gramEnd"/>
      <w:r w:rsidRPr="00B2397D">
        <w:rPr>
          <w:rFonts w:ascii="Times New Roman" w:hAnsi="Times New Roman"/>
          <w:sz w:val="28"/>
          <w:szCs w:val="28"/>
        </w:rPr>
        <w:t xml:space="preserve"> </w:t>
      </w:r>
    </w:p>
    <w:p w:rsidR="00B2397D" w:rsidRPr="00B2397D" w:rsidRDefault="00B2397D" w:rsidP="00B2397D">
      <w:pPr>
        <w:tabs>
          <w:tab w:val="left" w:pos="284"/>
        </w:tabs>
        <w:spacing w:line="280" w:lineRule="exact"/>
        <w:ind w:right="221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рентгеноэндоваскулярной</w:t>
      </w:r>
      <w:proofErr w:type="spellEnd"/>
      <w:r>
        <w:rPr>
          <w:rFonts w:ascii="Times New Roman" w:hAnsi="Times New Roman"/>
          <w:sz w:val="28"/>
          <w:szCs w:val="28"/>
        </w:rPr>
        <w:t xml:space="preserve"> хирургии</w:t>
      </w:r>
    </w:p>
    <w:p w:rsidR="00B2397D" w:rsidRPr="00B2397D" w:rsidRDefault="00B2397D" w:rsidP="00B2397D">
      <w:pPr>
        <w:tabs>
          <w:tab w:val="left" w:pos="284"/>
        </w:tabs>
        <w:spacing w:line="280" w:lineRule="exact"/>
        <w:ind w:right="221"/>
        <w:jc w:val="both"/>
        <w:rPr>
          <w:rFonts w:ascii="Times New Roman" w:hAnsi="Times New Roman"/>
          <w:sz w:val="28"/>
          <w:szCs w:val="28"/>
        </w:rPr>
      </w:pPr>
      <w:r w:rsidRPr="00B2397D">
        <w:rPr>
          <w:rFonts w:ascii="Times New Roman" w:hAnsi="Times New Roman"/>
          <w:sz w:val="28"/>
          <w:szCs w:val="28"/>
        </w:rPr>
        <w:t xml:space="preserve">главного управления </w:t>
      </w:r>
    </w:p>
    <w:p w:rsidR="00B2397D" w:rsidRPr="00B2397D" w:rsidRDefault="00B2397D" w:rsidP="00B2397D">
      <w:pPr>
        <w:tabs>
          <w:tab w:val="left" w:pos="284"/>
        </w:tabs>
        <w:spacing w:line="280" w:lineRule="exact"/>
        <w:ind w:right="221"/>
        <w:jc w:val="both"/>
        <w:rPr>
          <w:rFonts w:ascii="Times New Roman" w:hAnsi="Times New Roman"/>
          <w:sz w:val="28"/>
          <w:szCs w:val="28"/>
        </w:rPr>
      </w:pPr>
      <w:r w:rsidRPr="00B2397D">
        <w:rPr>
          <w:rFonts w:ascii="Times New Roman" w:hAnsi="Times New Roman"/>
          <w:sz w:val="28"/>
          <w:szCs w:val="28"/>
        </w:rPr>
        <w:t xml:space="preserve">по здравоохранению </w:t>
      </w:r>
    </w:p>
    <w:p w:rsidR="00B2397D" w:rsidRPr="00B2397D" w:rsidRDefault="00B2397D" w:rsidP="00B2397D">
      <w:pPr>
        <w:tabs>
          <w:tab w:val="left" w:pos="284"/>
        </w:tabs>
        <w:spacing w:line="280" w:lineRule="exact"/>
        <w:ind w:right="221"/>
        <w:jc w:val="both"/>
        <w:rPr>
          <w:rFonts w:ascii="Times New Roman" w:hAnsi="Times New Roman"/>
          <w:sz w:val="28"/>
          <w:szCs w:val="28"/>
        </w:rPr>
      </w:pPr>
      <w:r w:rsidRPr="00B2397D">
        <w:rPr>
          <w:rFonts w:ascii="Times New Roman" w:hAnsi="Times New Roman"/>
          <w:sz w:val="28"/>
          <w:szCs w:val="28"/>
        </w:rPr>
        <w:t>Минского облисполкома</w:t>
      </w:r>
      <w:r w:rsidRPr="00B2397D">
        <w:rPr>
          <w:rFonts w:ascii="Times New Roman" w:hAnsi="Times New Roman"/>
          <w:sz w:val="28"/>
          <w:szCs w:val="28"/>
        </w:rPr>
        <w:tab/>
      </w:r>
      <w:r w:rsidRPr="00B2397D">
        <w:rPr>
          <w:rFonts w:ascii="Times New Roman" w:hAnsi="Times New Roman"/>
          <w:sz w:val="28"/>
          <w:szCs w:val="28"/>
        </w:rPr>
        <w:tab/>
      </w:r>
      <w:r w:rsidRPr="00B2397D">
        <w:rPr>
          <w:rFonts w:ascii="Times New Roman" w:hAnsi="Times New Roman"/>
          <w:sz w:val="28"/>
          <w:szCs w:val="28"/>
        </w:rPr>
        <w:tab/>
      </w:r>
      <w:r w:rsidRPr="00B2397D">
        <w:rPr>
          <w:rFonts w:ascii="Times New Roman" w:hAnsi="Times New Roman"/>
          <w:sz w:val="28"/>
          <w:szCs w:val="28"/>
        </w:rPr>
        <w:tab/>
      </w:r>
      <w:r w:rsidRPr="00B2397D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Д.И.Карпович</w:t>
      </w:r>
      <w:proofErr w:type="spellEnd"/>
    </w:p>
    <w:p w:rsidR="00B2397D" w:rsidRPr="00B34531" w:rsidRDefault="00B2397D">
      <w:pPr>
        <w:rPr>
          <w:rFonts w:ascii="Times New Roman" w:hAnsi="Times New Roman"/>
          <w:sz w:val="28"/>
          <w:szCs w:val="28"/>
        </w:rPr>
      </w:pPr>
    </w:p>
    <w:p w:rsidR="00701D99" w:rsidRPr="00B34531" w:rsidRDefault="00701D99">
      <w:pPr>
        <w:rPr>
          <w:rFonts w:ascii="Times New Roman" w:hAnsi="Times New Roman"/>
          <w:sz w:val="28"/>
          <w:szCs w:val="28"/>
        </w:rPr>
      </w:pPr>
    </w:p>
    <w:p w:rsidR="00701D99" w:rsidRPr="00B34531" w:rsidRDefault="00B34531">
      <w:pPr>
        <w:rPr>
          <w:rFonts w:ascii="Times New Roman" w:hAnsi="Times New Roman"/>
          <w:sz w:val="28"/>
          <w:szCs w:val="28"/>
        </w:rPr>
      </w:pPr>
      <w:r w:rsidRPr="00B34531">
        <w:rPr>
          <w:rFonts w:ascii="Times New Roman" w:hAnsi="Times New Roman"/>
          <w:sz w:val="28"/>
          <w:szCs w:val="28"/>
        </w:rPr>
        <w:t xml:space="preserve">Первый заместитель начальника </w:t>
      </w:r>
      <w:r w:rsidRPr="00B34531">
        <w:rPr>
          <w:rFonts w:ascii="Times New Roman" w:hAnsi="Times New Roman"/>
          <w:sz w:val="28"/>
          <w:szCs w:val="28"/>
        </w:rPr>
        <w:tab/>
      </w:r>
      <w:r w:rsidRPr="00B34531">
        <w:rPr>
          <w:rFonts w:ascii="Times New Roman" w:hAnsi="Times New Roman"/>
          <w:sz w:val="28"/>
          <w:szCs w:val="28"/>
        </w:rPr>
        <w:tab/>
      </w:r>
      <w:r w:rsidRPr="00B34531">
        <w:rPr>
          <w:rFonts w:ascii="Times New Roman" w:hAnsi="Times New Roman"/>
          <w:sz w:val="28"/>
          <w:szCs w:val="28"/>
        </w:rPr>
        <w:tab/>
      </w:r>
      <w:r w:rsidRPr="00B34531">
        <w:rPr>
          <w:rFonts w:ascii="Times New Roman" w:hAnsi="Times New Roman"/>
          <w:sz w:val="28"/>
          <w:szCs w:val="28"/>
        </w:rPr>
        <w:tab/>
      </w:r>
      <w:r w:rsidRPr="00B34531">
        <w:rPr>
          <w:rFonts w:ascii="Times New Roman" w:hAnsi="Times New Roman"/>
          <w:sz w:val="28"/>
          <w:szCs w:val="28"/>
        </w:rPr>
        <w:tab/>
      </w:r>
      <w:proofErr w:type="spellStart"/>
      <w:r w:rsidRPr="00B34531">
        <w:rPr>
          <w:rFonts w:ascii="Times New Roman" w:hAnsi="Times New Roman"/>
          <w:sz w:val="28"/>
          <w:szCs w:val="28"/>
        </w:rPr>
        <w:t>З.Б.Гозман</w:t>
      </w:r>
      <w:proofErr w:type="spellEnd"/>
    </w:p>
    <w:sectPr w:rsidR="00701D99" w:rsidRPr="00B34531" w:rsidSect="00B2397D">
      <w:pgSz w:w="11900" w:h="16840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Grande CY">
    <w:panose1 w:val="00000000000000000000"/>
    <w:charset w:val="59"/>
    <w:family w:val="auto"/>
    <w:notTrueType/>
    <w:pitch w:val="variable"/>
    <w:sig w:usb0="00000001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69BD"/>
    <w:rsid w:val="00007FC2"/>
    <w:rsid w:val="0005559F"/>
    <w:rsid w:val="00057F5B"/>
    <w:rsid w:val="00103CC4"/>
    <w:rsid w:val="001360E0"/>
    <w:rsid w:val="0013709C"/>
    <w:rsid w:val="0014302D"/>
    <w:rsid w:val="0017554B"/>
    <w:rsid w:val="00242AF5"/>
    <w:rsid w:val="002A1FD6"/>
    <w:rsid w:val="002A72EA"/>
    <w:rsid w:val="002F6DBB"/>
    <w:rsid w:val="0030327C"/>
    <w:rsid w:val="00340936"/>
    <w:rsid w:val="003647D3"/>
    <w:rsid w:val="00377AF5"/>
    <w:rsid w:val="00390302"/>
    <w:rsid w:val="003D2096"/>
    <w:rsid w:val="003F6482"/>
    <w:rsid w:val="00414E93"/>
    <w:rsid w:val="00436455"/>
    <w:rsid w:val="004669BD"/>
    <w:rsid w:val="00470132"/>
    <w:rsid w:val="004D0FA0"/>
    <w:rsid w:val="004F45B2"/>
    <w:rsid w:val="00521661"/>
    <w:rsid w:val="00547E5A"/>
    <w:rsid w:val="00591600"/>
    <w:rsid w:val="005B1681"/>
    <w:rsid w:val="005C7749"/>
    <w:rsid w:val="006E149F"/>
    <w:rsid w:val="006F202B"/>
    <w:rsid w:val="00701D99"/>
    <w:rsid w:val="00716EBA"/>
    <w:rsid w:val="007378BB"/>
    <w:rsid w:val="007705B7"/>
    <w:rsid w:val="007B6335"/>
    <w:rsid w:val="007C6777"/>
    <w:rsid w:val="007E36DA"/>
    <w:rsid w:val="008477D5"/>
    <w:rsid w:val="00851905"/>
    <w:rsid w:val="00920FB6"/>
    <w:rsid w:val="00945869"/>
    <w:rsid w:val="00955A62"/>
    <w:rsid w:val="009C04F5"/>
    <w:rsid w:val="009D2604"/>
    <w:rsid w:val="009F7277"/>
    <w:rsid w:val="009F786E"/>
    <w:rsid w:val="00AC18D8"/>
    <w:rsid w:val="00AC5888"/>
    <w:rsid w:val="00AD3464"/>
    <w:rsid w:val="00B2397D"/>
    <w:rsid w:val="00B34531"/>
    <w:rsid w:val="00B536C6"/>
    <w:rsid w:val="00B85346"/>
    <w:rsid w:val="00C06518"/>
    <w:rsid w:val="00C11F61"/>
    <w:rsid w:val="00C41214"/>
    <w:rsid w:val="00C83E0D"/>
    <w:rsid w:val="00D260FA"/>
    <w:rsid w:val="00D30B72"/>
    <w:rsid w:val="00D434E1"/>
    <w:rsid w:val="00D64C54"/>
    <w:rsid w:val="00DE2CC4"/>
    <w:rsid w:val="00DE7B06"/>
    <w:rsid w:val="00DF3499"/>
    <w:rsid w:val="00DF5E17"/>
    <w:rsid w:val="00DF6257"/>
    <w:rsid w:val="00E15FE6"/>
    <w:rsid w:val="00E36019"/>
    <w:rsid w:val="00E41C85"/>
    <w:rsid w:val="00E70706"/>
    <w:rsid w:val="00E71169"/>
    <w:rsid w:val="00EE3E26"/>
    <w:rsid w:val="00F03BCF"/>
    <w:rsid w:val="00F41F2F"/>
    <w:rsid w:val="00F626EE"/>
    <w:rsid w:val="00F7116E"/>
    <w:rsid w:val="00F7699F"/>
    <w:rsid w:val="00F85829"/>
    <w:rsid w:val="00FB23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??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FB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669BD"/>
    <w:rPr>
      <w:rFonts w:ascii="Lucida Grande CY" w:hAnsi="Lucida Grande CY" w:cs="Lucida Grande CY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4669BD"/>
    <w:rPr>
      <w:rFonts w:ascii="Lucida Grande CY" w:hAnsi="Lucida Grande CY" w:cs="Lucida Grande CY"/>
      <w:sz w:val="18"/>
      <w:szCs w:val="18"/>
    </w:rPr>
  </w:style>
  <w:style w:type="table" w:styleId="a5">
    <w:name w:val="Table Grid"/>
    <w:basedOn w:val="a1"/>
    <w:uiPriority w:val="99"/>
    <w:locked/>
    <w:rsid w:val="007705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40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2B7766-29EE-4E96-BF6C-1D0E296A5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8</Pages>
  <Words>2723</Words>
  <Characters>15523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КОМИТЕТ ПО ЗДРАВООХРАНЕНИЮ МИНГОРИСПОЛКОМА</vt:lpstr>
    </vt:vector>
  </TitlesOfParts>
  <Company>Reanimator Extreme Edition</Company>
  <LinksUpToDate>false</LinksUpToDate>
  <CharactersWithSpaces>18210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ПО ЗДРАВООХРАНЕНИЮ МИНГОРИСПОЛКОМА</dc:title>
  <dc:creator>user</dc:creator>
  <cp:lastModifiedBy>ok2</cp:lastModifiedBy>
  <cp:revision>4</cp:revision>
  <cp:lastPrinted>2019-02-04T07:01:00Z</cp:lastPrinted>
  <dcterms:created xsi:type="dcterms:W3CDTF">2019-02-04T06:38:00Z</dcterms:created>
  <dcterms:modified xsi:type="dcterms:W3CDTF">2019-11-01T08:32:00Z</dcterms:modified>
</cp:coreProperties>
</file>